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color w:val="000000"/>
          <w:sz w:val="32"/>
          <w:szCs w:val="32"/>
        </w:rPr>
        <w:t xml:space="preserve">.................................</w:t>
      </w:r>
    </w:p>
    <w:p>
      <w:pPr>
        <w:jc w:val="center"/>
      </w:pPr>
      <w:r>
        <w:rPr>
          <w:color w:val="000000"/>
          <w:sz w:val="32"/>
          <w:szCs w:val="32"/>
        </w:rPr>
        <w:t xml:space="preserve">2024-2025 Eğitim-Öğretim Yılı</w:t>
      </w:r>
    </w:p>
    <w:p>
      <w:pPr>
        <w:jc w:val="center"/>
      </w:pPr>
      <w:r>
        <w:rPr>
          <w:color w:val="000000"/>
          <w:sz w:val="32"/>
          <w:szCs w:val="32"/>
        </w:rPr>
        <w:t xml:space="preserve">Fen Bilimleri Dersi Bireyselleştirilmiş Eğitim Planı</w:t>
      </w:r>
    </w:p>
    <w:tbl>
      <w:tblGrid>
        <w:gridCol w:w="6100" w:type="dxa"/>
        <w:gridCol w:w="6100" w:type="dxa"/>
      </w:tblGrid>
      <w:tblPr>
        <w:tblW w:w="5000" w:type="pct"/>
        <w:tblLayout w:type="autofit"/>
        <w:bidiVisual w:val="0"/>
        <w:tblCellMar>
          <w:left w:w="50" w:type="dxa"/>
        </w:tblCellMar>
        <w:tblBorders>
          <w:top w:val="single" w:sz="2" w:color="7a98ad"/>
          <w:left w:val="single" w:sz="2" w:color="7a98ad"/>
          <w:right w:val="single" w:sz="2" w:color="7a98ad"/>
          <w:bottom w:val="single" w:sz="2" w:color="7a98ad"/>
          <w:insideH w:val="single" w:sz="2" w:color="7a98ad"/>
          <w:insideV w:val="single" w:sz="2" w:color="7a98ad"/>
        </w:tblBorders>
      </w:tblPr>
      <w:tr>
        <w:trPr>
          <w:trHeight w:val="700" w:hRule="atLeast"/>
        </w:trPr>
        <w:tc>
          <w:tcPr>
            <w:vAlign w:val="center"/>
            <w:shd w:val="clear" w:fill="7a98ad"/>
            <w:gridSpan w:val="2"/>
          </w:tcPr>
          <w:p>
            <w:pPr>
              <w:jc w:val="center"/>
            </w:pPr>
            <w:r>
              <w:rPr>
                <w:color w:val="FFFFFF"/>
                <w:sz w:val="22"/>
                <w:szCs w:val="22"/>
                <w:b w:val="1"/>
                <w:bCs w:val="1"/>
              </w:rPr>
              <w:t xml:space="preserve">Öğrenci ile ilgili bilgiler</w:t>
            </w:r>
          </w:p>
        </w:tc>
      </w:tr>
      <w:tr>
        <w:trPr>
          <w:trHeight w:val="500" w:hRule="atLeast"/>
        </w:trPr>
        <w:tc>
          <w:tcPr>
            <w:tcW w:w="6100" w:type="dxa"/>
            <w:vAlign w:val="center"/>
            <w:shd w:val="clear" w:fill="d1d8e0"/>
          </w:tcPr>
          <w:p>
            <w:pPr/>
            <w:r>
              <w:rPr>
                <w:sz w:val="20"/>
                <w:szCs w:val="20"/>
              </w:rPr>
              <w:t xml:space="preserve">Adı-Soyadı</w:t>
            </w:r>
          </w:p>
        </w:tc>
        <w:tc>
          <w:tcPr>
            <w:tcW w:w="6100" w:type="dxa"/>
            <w:vAlign w:val="center"/>
          </w:tcPr>
          <w:p>
            <w:pPr/>
            <w:r>
              <w:rPr>
                <w:sz w:val="20"/>
                <w:szCs w:val="20"/>
              </w:rPr>
              <w:t xml:space="preserve">................</w:t>
            </w:r>
          </w:p>
        </w:tc>
      </w:tr>
      <w:tr>
        <w:trPr>
          <w:trHeight w:val="500" w:hRule="atLeast"/>
        </w:trPr>
        <w:tc>
          <w:tcPr>
            <w:tcW w:w="6100" w:type="dxa"/>
            <w:vAlign w:val="center"/>
            <w:shd w:val="clear" w:fill="d1d8e0"/>
          </w:tcPr>
          <w:p>
            <w:pPr/>
            <w:r>
              <w:rPr>
                <w:sz w:val="20"/>
                <w:szCs w:val="20"/>
              </w:rPr>
              <w:t xml:space="preserve">Sınıf</w:t>
            </w:r>
          </w:p>
        </w:tc>
        <w:tc>
          <w:tcPr>
            <w:tcW w:w="6100" w:type="dxa"/>
            <w:vAlign w:val="center"/>
          </w:tcPr>
          <w:p>
            <w:pPr/>
            <w:r>
              <w:rPr>
                <w:sz w:val="20"/>
                <w:szCs w:val="20"/>
              </w:rPr>
              <w:t xml:space="preserve">6/.....</w:t>
            </w:r>
          </w:p>
        </w:tc>
      </w:tr>
      <w:tr>
        <w:trPr>
          <w:trHeight w:val="500" w:hRule="atLeast"/>
        </w:trPr>
        <w:tc>
          <w:tcPr>
            <w:tcW w:w="6100" w:type="dxa"/>
            <w:vAlign w:val="center"/>
            <w:shd w:val="clear" w:fill="d1d8e0"/>
          </w:tcPr>
          <w:p>
            <w:pPr/>
            <w:r>
              <w:rPr>
                <w:sz w:val="20"/>
                <w:szCs w:val="20"/>
              </w:rPr>
              <w:t xml:space="preserve">Okul Numarası</w:t>
            </w:r>
          </w:p>
        </w:tc>
        <w:tc>
          <w:tcPr>
            <w:tcW w:w="6100" w:type="dxa"/>
            <w:vAlign w:val="center"/>
          </w:tcPr>
          <w:p>
            <w:pPr/>
            <w:r>
              <w:rPr>
                <w:sz w:val="20"/>
                <w:szCs w:val="20"/>
              </w:rPr>
              <w:t xml:space="preserve">.</w:t>
            </w:r>
          </w:p>
        </w:tc>
      </w:tr>
    </w:tbl>
    <w:p>
      <w:pPr/>
      <w:r>
        <w:rPr/>
        <w:t xml:space="preserve"/>
      </w:r>
    </w:p>
    <w:tbl>
      <w:tblGrid>
        <w:gridCol/>
        <w:gridCol/>
        <w:gridCol/>
        <w:gridCol/>
        <w:gridCol/>
        <w:gridCol/>
        <w:gridCol/>
        <w:gridCol/>
        <w:gridCol/>
      </w:tblGrid>
      <w:tblPr>
        <w:tblW w:w="5000" w:type="pct"/>
        <w:tblLayout w:type="autofit"/>
        <w:bidiVisual w:val="0"/>
        <w:tblCellMar>
          <w:left w:w="50" w:type="dxa"/>
        </w:tblCellMar>
        <w:tblBorders>
          <w:top w:val="single" w:sz="5" w:color="9bb9cf"/>
          <w:left w:val="single" w:sz="5" w:color="9bb9cf"/>
          <w:right w:val="single" w:sz="5" w:color="9bb9cf"/>
          <w:bottom w:val="single" w:sz="5" w:color="9bb9cf"/>
          <w:insideH w:val="single" w:sz="5" w:color="9bb9cf"/>
          <w:insideV w:val="single" w:sz="5" w:color="9bb9cf"/>
        </w:tblBorders>
      </w:tblPr>
      <w:tr>
        <w:trPr>
          <w:trHeight w:val="300" w:hRule="atLeast"/>
        </w:trPr>
        <w:tc>
          <w:tcPr>
            <w:tcW w:w="2010" w:type="dxa"/>
            <w:vAlign w:val="center"/>
            <w:shd w:val="clear" w:fill="7a98ad"/>
            <w:vMerge w:val="restart"/>
          </w:tcPr>
          <w:p>
            <w:pPr>
              <w:jc w:val="center"/>
            </w:pPr>
            <w:r>
              <w:rPr>
                <w:color w:val="FFFFFF"/>
                <w:sz w:val="22"/>
                <w:szCs w:val="22"/>
              </w:rPr>
              <w:t xml:space="preserve">Uzun Dönemli Amaçlar</w:t>
            </w:r>
          </w:p>
        </w:tc>
        <w:tc>
          <w:tcPr>
            <w:tcW w:w="1805" w:type="dxa"/>
            <w:vAlign w:val="center"/>
            <w:shd w:val="clear" w:fill="7a98ad"/>
            <w:vMerge w:val="restart"/>
          </w:tcPr>
          <w:p>
            <w:pPr>
              <w:jc w:val="center"/>
            </w:pPr>
            <w:r>
              <w:rPr>
                <w:color w:val="FFFFFF"/>
                <w:sz w:val="22"/>
                <w:szCs w:val="22"/>
              </w:rPr>
              <w:t xml:space="preserve">Kısa Dönemli Amaçlar</w:t>
            </w:r>
          </w:p>
        </w:tc>
        <w:tc>
          <w:tcPr>
            <w:tcW w:w="1098" w:type="dxa"/>
            <w:vAlign w:val="center"/>
            <w:shd w:val="clear" w:fill="7a98ad"/>
            <w:vMerge w:val="restart"/>
          </w:tcPr>
          <w:p>
            <w:pPr>
              <w:jc w:val="center"/>
            </w:pPr>
            <w:r>
              <w:rPr>
                <w:color w:val="FFFFFF"/>
                <w:sz w:val="22"/>
                <w:szCs w:val="22"/>
              </w:rPr>
              <w:t xml:space="preserve">Ölçüt</w:t>
            </w:r>
          </w:p>
        </w:tc>
        <w:tc>
          <w:tcPr>
            <w:tcW w:w="1440" w:type="dxa"/>
            <w:vAlign w:val="center"/>
            <w:shd w:val="clear" w:fill="7a98ad"/>
            <w:vMerge w:val="restart"/>
          </w:tcPr>
          <w:p>
            <w:pPr>
              <w:jc w:val="center"/>
            </w:pPr>
            <w:r>
              <w:rPr>
                <w:color w:val="FFFFFF"/>
                <w:sz w:val="22"/>
                <w:szCs w:val="22"/>
              </w:rPr>
              <w:t xml:space="preserve">Yöntem ve Teknik</w:t>
            </w:r>
          </w:p>
        </w:tc>
        <w:tc>
          <w:tcPr>
            <w:tcW w:w="1440" w:type="dxa"/>
            <w:vAlign w:val="center"/>
            <w:shd w:val="clear" w:fill="7a98ad"/>
            <w:vMerge w:val="restart"/>
          </w:tcPr>
          <w:p>
            <w:pPr>
              <w:jc w:val="center"/>
            </w:pPr>
            <w:r>
              <w:rPr>
                <w:color w:val="FFFFFF"/>
                <w:sz w:val="22"/>
                <w:szCs w:val="22"/>
              </w:rPr>
              <w:t xml:space="preserve">Kullanılacak Materyaller</w:t>
            </w:r>
          </w:p>
        </w:tc>
        <w:tc>
          <w:tcPr>
            <w:tcW w:w="717" w:type="dxa"/>
            <w:vAlign w:val="center"/>
            <w:shd w:val="clear" w:fill="7a98ad"/>
            <w:vMerge w:val="restart"/>
          </w:tcPr>
          <w:p>
            <w:pPr>
              <w:jc w:val="center"/>
            </w:pPr>
            <w:r>
              <w:rPr>
                <w:color w:val="FFFFFF"/>
                <w:sz w:val="22"/>
                <w:szCs w:val="22"/>
              </w:rPr>
              <w:t xml:space="preserve">Başlama ve Bitiş Tarihi</w:t>
            </w:r>
          </w:p>
        </w:tc>
        <w:tc>
          <w:tcPr>
            <w:tcW w:w="3523" w:type="dxa"/>
            <w:vAlign w:val="center"/>
            <w:shd w:val="clear" w:fill="7a98ad"/>
            <w:gridSpan w:val="3"/>
            <w:vMerge w:val="restart"/>
          </w:tcPr>
          <w:p>
            <w:pPr>
              <w:jc w:val="center"/>
            </w:pPr>
            <w:r>
              <w:rPr>
                <w:color w:val="FFFFFF"/>
                <w:sz w:val="22"/>
                <w:szCs w:val="22"/>
              </w:rPr>
              <w:t xml:space="preserve">Ölçme ve Değerlendirme</w:t>
            </w:r>
          </w:p>
        </w:tc>
      </w:tr>
      <w:tr>
        <w:trPr>
          <w:trHeight w:val="700" w:hRule="atLeast"/>
        </w:trPr>
        <w:tc>
          <w:tcPr>
            <w:vMerge w:val="continue"/>
          </w:tcPr>
          <w:p/>
        </w:tc>
        <w:tc>
          <w:tcPr>
            <w:vMerge w:val="continue"/>
          </w:tcPr>
          <w:p/>
        </w:tc>
        <w:tc>
          <w:tcPr>
            <w:vMerge w:val="continue"/>
          </w:tcPr>
          <w:p/>
        </w:tc>
        <w:tc>
          <w:tcPr>
            <w:vMerge w:val="continue"/>
          </w:tcPr>
          <w:p/>
        </w:tc>
        <w:tc>
          <w:tcPr>
            <w:vMerge w:val="continue"/>
          </w:tcPr>
          <w:p/>
        </w:tc>
        <w:tc>
          <w:tcPr>
            <w:vMerge w:val="continue"/>
          </w:tcPr>
          <w:p/>
        </w:tc>
        <w:tc>
          <w:tcPr>
            <w:vAlign w:val="center"/>
            <w:shd w:val="clear" w:fill="7a98ad"/>
          </w:tcPr>
          <w:p>
            <w:pPr>
              <w:jc w:val="center"/>
            </w:pPr>
            <w:r>
              <w:rPr>
                <w:color w:val="FFFFFF"/>
                <w:sz w:val="22"/>
                <w:szCs w:val="22"/>
              </w:rPr>
              <w:t xml:space="preserve">Değerlendirme Yöntem ve Teknikleri</w:t>
            </w:r>
          </w:p>
        </w:tc>
        <w:tc>
          <w:tcPr>
            <w:vAlign w:val="center"/>
            <w:shd w:val="clear" w:fill="7a98ad"/>
          </w:tcPr>
          <w:p>
            <w:pPr>
              <w:jc w:val="center"/>
            </w:pPr>
            <w:r>
              <w:rPr>
                <w:color w:val="FFFFFF"/>
                <w:sz w:val="22"/>
                <w:szCs w:val="22"/>
              </w:rPr>
              <w:t xml:space="preserve">Değerlendirme Tarihleri</w:t>
            </w:r>
          </w:p>
        </w:tc>
        <w:tc>
          <w:tcPr>
            <w:vAlign w:val="center"/>
            <w:shd w:val="clear" w:fill="7a98ad"/>
          </w:tcPr>
          <w:p>
            <w:pPr>
              <w:jc w:val="center"/>
            </w:pPr>
            <w:r>
              <w:rPr>
                <w:color w:val="FFFFFF"/>
                <w:sz w:val="22"/>
                <w:szCs w:val="22"/>
              </w:rPr>
              <w:t xml:space="preserve">Performans</w:t>
            </w:r>
          </w:p>
        </w:tc>
      </w:tr>
      <w:tr>
        <w:trPr>
          <w:trHeight w:val="700" w:hRule="atLeast"/>
        </w:trPr>
        <w:tc>
          <w:tcPr>
            <w:tcW w:w="12200" w:type="dxa"/>
            <w:vAlign w:val="center"/>
            <w:shd w:val="clear" w:fill="7a98ad"/>
            <w:gridSpan w:val="9"/>
            <w:vMerge w:val="restart"/>
          </w:tcPr>
          <w:p>
            <w:pPr>
              <w:jc w:val="center"/>
            </w:pPr>
            <w:r>
              <w:rPr>
                <w:color w:val="FFFFFF"/>
                <w:sz w:val="24"/>
                <w:szCs w:val="24"/>
                <w:b w:val="1"/>
                <w:bCs w:val="1"/>
              </w:rPr>
              <w:t xml:space="preserve">Fen Bilimleri</w:t>
            </w:r>
          </w:p>
        </w:tc>
      </w:tr>
      <w:tr>
        <w:trPr>
          <w:trHeight w:val="700" w:hRule="atLeast"/>
        </w:trPr>
        <w:tc>
          <w:tcPr>
            <w:vAlign w:val="center"/>
            <w:vMerge w:val="restart"/>
          </w:tcPr>
          <w:p>
            <w:pPr/>
            <w:r>
              <w:rPr/>
              <w:t xml:space="preserve">Güneş Sistemi ve tutulmaları kavrar.</w:t>
            </w:r>
          </w:p>
        </w:tc>
        <w:tc>
          <w:tcPr>
            <w:vAlign w:val="center"/>
            <w:vMerge w:val="restart"/>
          </w:tcPr>
          <w:p>
            <w:pPr/>
            <w:r>
              <w:rPr>
                <w:sz w:val="18"/>
                <w:szCs w:val="18"/>
              </w:rPr>
              <w:t xml:space="preserve">Güneş sistemindeki gezegenleri tanır.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Göster Yap Yöntemi, Etkinlik Temelli Öğretim</w:t>
            </w:r>
          </w:p>
        </w:tc>
        <w:tc>
          <w:tcPr>
            <w:vAlign w:val="center"/>
            <w:vMerge w:val="restart"/>
          </w:tcPr>
          <w:p>
            <w:pPr/>
            <w:r>
              <w:rPr>
                <w:sz w:val="16"/>
                <w:szCs w:val="16"/>
              </w:rPr>
              <w:t xml:space="preserve">Gezegen Kartları  Güneş Sistemi Modeli, Video ve Görseller</w:t>
            </w:r>
          </w:p>
        </w:tc>
        <w:tc>
          <w:tcPr>
            <w:vAlign w:val="center"/>
            <w:vMerge w:val="restart"/>
          </w:tcPr>
          <w:p>
            <w:pPr/>
            <w:r>
              <w:rPr>
                <w:sz w:val="16"/>
                <w:szCs w:val="16"/>
              </w:rPr>
              <w:t xml:space="preserve">09.09.2024-20.09.2024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20.09.2024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6"/>
                <w:szCs w:val="16"/>
              </w:rPr>
              <w:t xml:space="preserve">Güneş sistemindeki gezegenleri, Güneş’e yakınlıklarına göre sıralayarak bir model oluşturur.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Göster Yap Yöntemi, Etkinlik Temelli Öğretim</w:t>
            </w:r>
          </w:p>
        </w:tc>
        <w:tc>
          <w:tcPr>
            <w:vAlign w:val="center"/>
            <w:vMerge w:val="restart"/>
          </w:tcPr>
          <w:p>
            <w:pPr/>
            <w:r>
              <w:rPr>
                <w:sz w:val="16"/>
                <w:szCs w:val="16"/>
              </w:rPr>
              <w:t xml:space="preserve">Gezegen Kartları  Güneş Sistemi Modeli, Video ve Görseller</w:t>
            </w:r>
          </w:p>
        </w:tc>
        <w:tc>
          <w:tcPr>
            <w:vAlign w:val="center"/>
            <w:vMerge w:val="restart"/>
          </w:tcPr>
          <w:p>
            <w:pPr/>
            <w:r>
              <w:rPr>
                <w:sz w:val="16"/>
                <w:szCs w:val="16"/>
              </w:rPr>
              <w:t xml:space="preserve">23.09.2024-04.10.2024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04.10.2024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Güneş tutulmasının nasıl oluştuğunu tahmin eder.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Göster Yap Yöntemi, Etkinlik Temelli Öğretim</w:t>
            </w:r>
          </w:p>
        </w:tc>
        <w:tc>
          <w:tcPr>
            <w:vAlign w:val="center"/>
            <w:vMerge w:val="restart"/>
          </w:tcPr>
          <w:p>
            <w:pPr/>
            <w:r>
              <w:rPr>
                <w:sz w:val="16"/>
                <w:szCs w:val="16"/>
              </w:rPr>
              <w:t xml:space="preserve">Gezegen Kartları  Güneş Sistemi Modeli, Video ve Görseller</w:t>
            </w:r>
          </w:p>
        </w:tc>
        <w:tc>
          <w:tcPr>
            <w:vAlign w:val="center"/>
            <w:vMerge w:val="restart"/>
          </w:tcPr>
          <w:p>
            <w:pPr/>
            <w:r>
              <w:rPr>
                <w:sz w:val="16"/>
                <w:szCs w:val="16"/>
              </w:rPr>
              <w:t xml:space="preserve">07.10.2024-18.10.2024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18.10.2024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Ay tutulmasının nasıl oluştuğunu tahmin eder.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Göster Yap Yöntemi, Etkinlik Temelli Öğretim</w:t>
            </w:r>
          </w:p>
        </w:tc>
        <w:tc>
          <w:tcPr>
            <w:vAlign w:val="center"/>
            <w:vMerge w:val="restart"/>
          </w:tcPr>
          <w:p>
            <w:pPr/>
            <w:r>
              <w:rPr>
                <w:sz w:val="16"/>
                <w:szCs w:val="16"/>
              </w:rPr>
              <w:t xml:space="preserve">Gezegen Kartları  Güneş Sistemi Modeli, Video ve Görseller</w:t>
            </w:r>
          </w:p>
        </w:tc>
        <w:tc>
          <w:tcPr>
            <w:vAlign w:val="center"/>
            <w:vMerge w:val="restart"/>
          </w:tcPr>
          <w:p>
            <w:pPr/>
            <w:r>
              <w:rPr>
                <w:sz w:val="16"/>
                <w:szCs w:val="16"/>
              </w:rPr>
              <w:t xml:space="preserve">21.10.2024-01.11.2024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01.11.2024</w:t>
            </w:r>
          </w:p>
        </w:tc>
        <w:tc>
          <w:tcPr>
            <w:vAlign w:val="center"/>
            <w:vMerge w:val="restart"/>
          </w:tcPr>
          <w:p>
            <w:pPr/>
            <w:r>
              <w:rPr/>
              <w:t xml:space="preserve"/>
            </w:r>
          </w:p>
        </w:tc>
      </w:tr>
      <w:tr>
        <w:trPr>
          <w:trHeight w:val="700" w:hRule="atLeast"/>
        </w:trPr>
        <w:tc>
          <w:tcPr>
            <w:vAlign w:val="center"/>
            <w:vMerge w:val="restart"/>
          </w:tcPr>
          <w:p>
            <w:pPr/>
            <w:r>
              <w:rPr/>
              <w:t xml:space="preserve">Vücudumuzdaki sistemleri tanır.</w:t>
            </w:r>
          </w:p>
        </w:tc>
        <w:tc>
          <w:tcPr>
            <w:vAlign w:val="center"/>
            <w:vMerge w:val="restart"/>
          </w:tcPr>
          <w:p>
            <w:pPr/>
            <w:r>
              <w:rPr>
                <w:sz w:val="18"/>
                <w:szCs w:val="18"/>
              </w:rPr>
              <w:t xml:space="preserve">Destek ve hareket sistemine ait yapıları örneklerle açıklar.</w:t>
            </w:r>
          </w:p>
        </w:tc>
        <w:tc>
          <w:tcPr>
            <w:vAlign w:val="center"/>
            <w:vMerge w:val="restart"/>
          </w:tcPr>
          <w:p>
            <w:pPr/>
            <w:r>
              <w:rPr>
                <w:sz w:val="16"/>
                <w:szCs w:val="16"/>
              </w:rPr>
              <w:t xml:space="preserve">3/5
                    60%</w:t>
            </w:r>
          </w:p>
        </w:tc>
        <w:tc>
          <w:tcPr>
            <w:vAlign w:val="center"/>
            <w:vMerge w:val="restart"/>
          </w:tcPr>
          <w:p>
            <w:pPr/>
            <w:r>
              <w:rPr>
                <w:sz w:val="16"/>
                <w:szCs w:val="16"/>
              </w:rPr>
              <w:t xml:space="preserve">Bilgisayar Destekli Öğretim Yöntemi, Söyle-Yap Yöntemi, Sözel ve Görsel İpucu</w:t>
            </w:r>
          </w:p>
        </w:tc>
        <w:tc>
          <w:tcPr>
            <w:vAlign w:val="center"/>
            <w:vMerge w:val="restart"/>
          </w:tcPr>
          <w:p>
            <w:pPr/>
            <w:r>
              <w:rPr>
                <w:sz w:val="16"/>
                <w:szCs w:val="16"/>
              </w:rPr>
              <w:t xml:space="preserve">Vücudumuzdaki Sistemler Model Kartları, Video ve Görseller, Ders Kitabı</w:t>
            </w:r>
          </w:p>
        </w:tc>
        <w:tc>
          <w:tcPr>
            <w:vAlign w:val="center"/>
            <w:vMerge w:val="restart"/>
          </w:tcPr>
          <w:p>
            <w:pPr/>
            <w:r>
              <w:rPr>
                <w:sz w:val="16"/>
                <w:szCs w:val="16"/>
              </w:rPr>
              <w:t xml:space="preserve">04.11.2024-22.11.2024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22.11.2024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Sindirim sistemini ve görevlerini açıklar.</w:t>
            </w:r>
          </w:p>
        </w:tc>
        <w:tc>
          <w:tcPr>
            <w:vAlign w:val="center"/>
            <w:vMerge w:val="restart"/>
          </w:tcPr>
          <w:p>
            <w:pPr/>
            <w:r>
              <w:rPr>
                <w:sz w:val="16"/>
                <w:szCs w:val="16"/>
              </w:rPr>
              <w:t xml:space="preserve">3/5
                    60%</w:t>
            </w:r>
          </w:p>
        </w:tc>
        <w:tc>
          <w:tcPr>
            <w:vAlign w:val="center"/>
            <w:vMerge w:val="restart"/>
          </w:tcPr>
          <w:p>
            <w:pPr/>
            <w:r>
              <w:rPr>
                <w:sz w:val="16"/>
                <w:szCs w:val="16"/>
              </w:rPr>
              <w:t xml:space="preserve">Bilgisayar Destekli Öğretim Yöntemi, Söyle-Yap Yöntemi, Sözel ve Görsel İpucu</w:t>
            </w:r>
          </w:p>
        </w:tc>
        <w:tc>
          <w:tcPr>
            <w:vAlign w:val="center"/>
            <w:vMerge w:val="restart"/>
          </w:tcPr>
          <w:p>
            <w:pPr/>
            <w:r>
              <w:rPr>
                <w:sz w:val="16"/>
                <w:szCs w:val="16"/>
              </w:rPr>
              <w:t xml:space="preserve">Vücudumuzdaki Sistemler Model Kartları, Video ve Görseller, Ders Kitabı</w:t>
            </w:r>
          </w:p>
        </w:tc>
        <w:tc>
          <w:tcPr>
            <w:vAlign w:val="center"/>
            <w:vMerge w:val="restart"/>
          </w:tcPr>
          <w:p>
            <w:pPr/>
            <w:r>
              <w:rPr>
                <w:sz w:val="16"/>
                <w:szCs w:val="16"/>
              </w:rPr>
              <w:t xml:space="preserve">25.11.2024-06.12.2024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06.12.2024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Dolaşım sistemini ve görevlerini açıklar.</w:t>
            </w:r>
          </w:p>
        </w:tc>
        <w:tc>
          <w:tcPr>
            <w:vAlign w:val="center"/>
            <w:vMerge w:val="restart"/>
          </w:tcPr>
          <w:p>
            <w:pPr/>
            <w:r>
              <w:rPr>
                <w:sz w:val="16"/>
                <w:szCs w:val="16"/>
              </w:rPr>
              <w:t xml:space="preserve">3/5
                    60%</w:t>
            </w:r>
          </w:p>
        </w:tc>
        <w:tc>
          <w:tcPr>
            <w:vAlign w:val="center"/>
            <w:vMerge w:val="restart"/>
          </w:tcPr>
          <w:p>
            <w:pPr/>
            <w:r>
              <w:rPr>
                <w:sz w:val="16"/>
                <w:szCs w:val="16"/>
              </w:rPr>
              <w:t xml:space="preserve">Bilgisayar Destekli Öğretim Yöntemi, Söyle-Yap Yöntemi, Sözel ve Görsel İpucu</w:t>
            </w:r>
          </w:p>
        </w:tc>
        <w:tc>
          <w:tcPr>
            <w:vAlign w:val="center"/>
            <w:vMerge w:val="restart"/>
          </w:tcPr>
          <w:p>
            <w:pPr/>
            <w:r>
              <w:rPr>
                <w:sz w:val="16"/>
                <w:szCs w:val="16"/>
              </w:rPr>
              <w:t xml:space="preserve">Vücudumuzdaki Sistemler Model Kartları, Video ve Görseller, Ders Kitabı</w:t>
            </w:r>
          </w:p>
        </w:tc>
        <w:tc>
          <w:tcPr>
            <w:vAlign w:val="center"/>
            <w:vMerge w:val="restart"/>
          </w:tcPr>
          <w:p>
            <w:pPr/>
            <w:r>
              <w:rPr>
                <w:sz w:val="16"/>
                <w:szCs w:val="16"/>
              </w:rPr>
              <w:t xml:space="preserve">09.12.2024-20.12.2024</w:t>
            </w:r>
          </w:p>
        </w:tc>
        <w:tc>
          <w:tcPr>
            <w:vAlign w:val="center"/>
            <w:vMerge w:val="restart"/>
          </w:tcPr>
          <w:p>
            <w:pPr/>
            <w:r>
              <w:rPr>
                <w:sz w:val="16"/>
                <w:szCs w:val="16"/>
              </w:rPr>
              <w:t xml:space="preserve">Deney, Gözlem</w:t>
            </w:r>
          </w:p>
        </w:tc>
        <w:tc>
          <w:tcPr>
            <w:vAlign w:val="center"/>
            <w:vMerge w:val="restart"/>
          </w:tcPr>
          <w:p>
            <w:pPr/>
            <w:r>
              <w:rPr>
                <w:sz w:val="16"/>
                <w:szCs w:val="16"/>
              </w:rPr>
              <w:t xml:space="preserve">20.12.2024</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Solunum sistemini ve görevlerini açıklar.</w:t>
            </w:r>
          </w:p>
        </w:tc>
        <w:tc>
          <w:tcPr>
            <w:vAlign w:val="center"/>
            <w:vMerge w:val="restart"/>
          </w:tcPr>
          <w:p>
            <w:pPr/>
            <w:r>
              <w:rPr>
                <w:sz w:val="16"/>
                <w:szCs w:val="16"/>
              </w:rPr>
              <w:t xml:space="preserve">3/5
                    60%</w:t>
            </w:r>
          </w:p>
        </w:tc>
        <w:tc>
          <w:tcPr>
            <w:vAlign w:val="center"/>
            <w:vMerge w:val="restart"/>
          </w:tcPr>
          <w:p>
            <w:pPr/>
            <w:r>
              <w:rPr>
                <w:sz w:val="16"/>
                <w:szCs w:val="16"/>
              </w:rPr>
              <w:t xml:space="preserve">Bilgisayar Destekli Öğretim Yöntemi, Söyle-Yap Yöntemi, Sözel ve Görsel İpucu</w:t>
            </w:r>
          </w:p>
        </w:tc>
        <w:tc>
          <w:tcPr>
            <w:vAlign w:val="center"/>
            <w:vMerge w:val="restart"/>
          </w:tcPr>
          <w:p>
            <w:pPr/>
            <w:r>
              <w:rPr>
                <w:sz w:val="16"/>
                <w:szCs w:val="16"/>
              </w:rPr>
              <w:t xml:space="preserve">Vücudumuzdaki Sistemler Model Kartları, Video ve Görseller, Ders Kitabı</w:t>
            </w:r>
          </w:p>
        </w:tc>
        <w:tc>
          <w:tcPr>
            <w:vAlign w:val="center"/>
            <w:vMerge w:val="restart"/>
          </w:tcPr>
          <w:p>
            <w:pPr/>
            <w:r>
              <w:rPr>
                <w:sz w:val="16"/>
                <w:szCs w:val="16"/>
              </w:rPr>
              <w:t xml:space="preserve">23.12.2024-03.01.2025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03.01.2025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Boşaltım sistemini ve görevlerini açıklar.</w:t>
            </w:r>
          </w:p>
        </w:tc>
        <w:tc>
          <w:tcPr>
            <w:vAlign w:val="center"/>
            <w:vMerge w:val="restart"/>
          </w:tcPr>
          <w:p>
            <w:pPr/>
            <w:r>
              <w:rPr>
                <w:sz w:val="16"/>
                <w:szCs w:val="16"/>
              </w:rPr>
              <w:t xml:space="preserve">3/5
                    60%</w:t>
            </w:r>
          </w:p>
        </w:tc>
        <w:tc>
          <w:tcPr>
            <w:vAlign w:val="center"/>
            <w:vMerge w:val="restart"/>
          </w:tcPr>
          <w:p>
            <w:pPr/>
            <w:r>
              <w:rPr>
                <w:sz w:val="16"/>
                <w:szCs w:val="16"/>
              </w:rPr>
              <w:t xml:space="preserve">Bilgisayar Destekli Öğretim Yöntemi, Söyle-Yap Yöntemi, Sözel ve Görsel İpucu</w:t>
            </w:r>
          </w:p>
        </w:tc>
        <w:tc>
          <w:tcPr>
            <w:vAlign w:val="center"/>
            <w:vMerge w:val="restart"/>
          </w:tcPr>
          <w:p>
            <w:pPr/>
            <w:r>
              <w:rPr>
                <w:sz w:val="16"/>
                <w:szCs w:val="16"/>
              </w:rPr>
              <w:t xml:space="preserve">Vücudumuzdaki Sistemler Model Kartları, Video ve Görseller, Ders Kitabı</w:t>
            </w:r>
          </w:p>
        </w:tc>
        <w:tc>
          <w:tcPr>
            <w:vAlign w:val="center"/>
            <w:vMerge w:val="restart"/>
          </w:tcPr>
          <w:p>
            <w:pPr/>
            <w:r>
              <w:rPr>
                <w:sz w:val="16"/>
                <w:szCs w:val="16"/>
              </w:rPr>
              <w:t xml:space="preserve">06.01.2025-17.01.2025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17.01.2025</w:t>
            </w:r>
          </w:p>
        </w:tc>
        <w:tc>
          <w:tcPr>
            <w:vAlign w:val="center"/>
            <w:vMerge w:val="restart"/>
          </w:tcPr>
          <w:p>
            <w:pPr/>
            <w:r>
              <w:rPr/>
              <w:t xml:space="preserve"/>
            </w:r>
          </w:p>
        </w:tc>
      </w:tr>
      <w:tr>
        <w:trPr>
          <w:trHeight w:val="700" w:hRule="atLeast"/>
        </w:trPr>
        <w:tc>
          <w:tcPr>
            <w:vAlign w:val="center"/>
            <w:vMerge w:val="restart"/>
          </w:tcPr>
          <w:p>
            <w:pPr/>
            <w:r>
              <w:rPr/>
              <w:t xml:space="preserve">Kuvvet ve hareketi kavrar.</w:t>
            </w:r>
          </w:p>
        </w:tc>
        <w:tc>
          <w:tcPr>
            <w:vAlign w:val="center"/>
            <w:vMerge w:val="restart"/>
          </w:tcPr>
          <w:p>
            <w:pPr/>
            <w:r>
              <w:rPr>
                <w:sz w:val="18"/>
                <w:szCs w:val="18"/>
              </w:rPr>
              <w:t xml:space="preserve">Bir cisme etki eden kuvvetin yönünü çizerek gösterir.</w:t>
            </w:r>
          </w:p>
        </w:tc>
        <w:tc>
          <w:tcPr>
            <w:vAlign w:val="center"/>
            <w:vMerge w:val="restart"/>
          </w:tcPr>
          <w:p>
            <w:pPr/>
            <w:r>
              <w:rPr>
                <w:sz w:val="16"/>
                <w:szCs w:val="16"/>
              </w:rPr>
              <w:t xml:space="preserve">3/5
                    60%</w:t>
            </w:r>
          </w:p>
        </w:tc>
        <w:tc>
          <w:tcPr>
            <w:vAlign w:val="center"/>
            <w:vMerge w:val="restart"/>
          </w:tcPr>
          <w:p>
            <w:pPr/>
            <w:r>
              <w:rPr>
                <w:sz w:val="16"/>
                <w:szCs w:val="16"/>
              </w:rPr>
              <w:t xml:space="preserve">Örnek Olay,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03.02.2025-14.02.2025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14.02.2025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Bir cisme etki eden kuvvetin doğrultusunu ve büyüklüğünü çizerek gösterir.</w:t>
            </w:r>
          </w:p>
        </w:tc>
        <w:tc>
          <w:tcPr>
            <w:vAlign w:val="center"/>
            <w:vMerge w:val="restart"/>
          </w:tcPr>
          <w:p>
            <w:pPr/>
            <w:r>
              <w:rPr>
                <w:sz w:val="16"/>
                <w:szCs w:val="16"/>
              </w:rPr>
              <w:t xml:space="preserve">3/5
                    60%</w:t>
            </w:r>
          </w:p>
        </w:tc>
        <w:tc>
          <w:tcPr>
            <w:vAlign w:val="center"/>
            <w:vMerge w:val="restart"/>
          </w:tcPr>
          <w:p>
            <w:pPr/>
            <w:r>
              <w:rPr>
                <w:sz w:val="16"/>
                <w:szCs w:val="16"/>
              </w:rPr>
              <w:t xml:space="preserve">Örnek Olay,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17.02.2025-28.02.2025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28.02.2025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Sürati örneklerle tanımlar.</w:t>
            </w:r>
          </w:p>
        </w:tc>
        <w:tc>
          <w:tcPr>
            <w:vAlign w:val="center"/>
            <w:vMerge w:val="restart"/>
          </w:tcPr>
          <w:p>
            <w:pPr/>
            <w:r>
              <w:rPr>
                <w:sz w:val="16"/>
                <w:szCs w:val="16"/>
              </w:rPr>
              <w:t xml:space="preserve">3/5
                    60%</w:t>
            </w:r>
          </w:p>
        </w:tc>
        <w:tc>
          <w:tcPr>
            <w:vAlign w:val="center"/>
            <w:vMerge w:val="restart"/>
          </w:tcPr>
          <w:p>
            <w:pPr/>
            <w:r>
              <w:rPr>
                <w:sz w:val="16"/>
                <w:szCs w:val="16"/>
              </w:rPr>
              <w:t xml:space="preserve">Örnek Olay,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03.03.2025-14.03.2025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14.03.2025</w:t>
            </w:r>
          </w:p>
        </w:tc>
        <w:tc>
          <w:tcPr>
            <w:vAlign w:val="center"/>
            <w:vMerge w:val="restart"/>
          </w:tcPr>
          <w:p>
            <w:pPr/>
            <w:r>
              <w:rPr/>
              <w:t xml:space="preserve"/>
            </w:r>
          </w:p>
        </w:tc>
      </w:tr>
      <w:tr>
        <w:trPr>
          <w:trHeight w:val="700" w:hRule="atLeast"/>
        </w:trPr>
        <w:tc>
          <w:tcPr>
            <w:vAlign w:val="center"/>
            <w:vMerge w:val="restart"/>
          </w:tcPr>
          <w:p>
            <w:pPr/>
            <w:r>
              <w:rPr/>
              <w:t xml:space="preserve">Madde ve ısı ilişkisini kavrar.</w:t>
            </w:r>
          </w:p>
        </w:tc>
        <w:tc>
          <w:tcPr>
            <w:vAlign w:val="center"/>
            <w:vMerge w:val="restart"/>
          </w:tcPr>
          <w:p>
            <w:pPr/>
            <w:r>
              <w:rPr>
                <w:sz w:val="18"/>
                <w:szCs w:val="18"/>
              </w:rPr>
              <w:t xml:space="preserve">Maddelerin tanecikli yapıda olduğunu ifade eder.</w:t>
            </w:r>
          </w:p>
        </w:tc>
        <w:tc>
          <w:tcPr>
            <w:vAlign w:val="center"/>
            <w:vMerge w:val="restart"/>
          </w:tcPr>
          <w:p>
            <w:pPr/>
            <w:r>
              <w:rPr>
                <w:sz w:val="16"/>
                <w:szCs w:val="16"/>
              </w:rPr>
              <w:t xml:space="preserve">3/5
                    60%</w:t>
            </w:r>
          </w:p>
        </w:tc>
        <w:tc>
          <w:tcPr>
            <w:vAlign w:val="center"/>
            <w:vMerge w:val="restart"/>
          </w:tcPr>
          <w:p>
            <w:pPr/>
            <w:r>
              <w:rPr>
                <w:sz w:val="16"/>
                <w:szCs w:val="16"/>
              </w:rPr>
              <w:t xml:space="preserve">Anlatım Yöntemi, Göster Yap Yöntemi, Etkinlik Temelli Öğretim</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17.03.2025-28.03.2025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28.03.2025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Maddelerin boşluklu yapıda olduğunu ifade eder.</w:t>
            </w:r>
          </w:p>
        </w:tc>
        <w:tc>
          <w:tcPr>
            <w:vAlign w:val="center"/>
            <w:vMerge w:val="restart"/>
          </w:tcPr>
          <w:p>
            <w:pPr/>
            <w:r>
              <w:rPr>
                <w:sz w:val="16"/>
                <w:szCs w:val="16"/>
              </w:rPr>
              <w:t xml:space="preserve">3/5
                    60%</w:t>
            </w:r>
          </w:p>
        </w:tc>
        <w:tc>
          <w:tcPr>
            <w:vAlign w:val="center"/>
            <w:vMerge w:val="restart"/>
          </w:tcPr>
          <w:p>
            <w:pPr/>
            <w:r>
              <w:rPr>
                <w:sz w:val="16"/>
                <w:szCs w:val="16"/>
              </w:rPr>
              <w:t xml:space="preserve">Anlatım Yöntemi, Göster Yap Yöntemi, Etkinlik Temelli Öğretim</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07.04.2025-18.04.2025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18.04.2025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Maddelerin hareketli yapıda olduğunu ifade eder.</w:t>
            </w:r>
          </w:p>
        </w:tc>
        <w:tc>
          <w:tcPr>
            <w:vAlign w:val="center"/>
            <w:vMerge w:val="restart"/>
          </w:tcPr>
          <w:p>
            <w:pPr/>
            <w:r>
              <w:rPr>
                <w:sz w:val="16"/>
                <w:szCs w:val="16"/>
              </w:rPr>
              <w:t xml:space="preserve">3/5
                    60%</w:t>
            </w:r>
          </w:p>
        </w:tc>
        <w:tc>
          <w:tcPr>
            <w:vAlign w:val="center"/>
            <w:vMerge w:val="restart"/>
          </w:tcPr>
          <w:p>
            <w:pPr/>
            <w:r>
              <w:rPr>
                <w:sz w:val="16"/>
                <w:szCs w:val="16"/>
              </w:rPr>
              <w:t xml:space="preserve">Anlatım Yöntemi, Göster Yap Yöntemi, Etkinlik Temelli Öğretim</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21.04.2025-02.05.2025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02.05.2025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Maddeleri, ısı iletimi bakımından sınıflandırır.</w:t>
            </w:r>
          </w:p>
        </w:tc>
        <w:tc>
          <w:tcPr>
            <w:vAlign w:val="center"/>
            <w:vMerge w:val="restart"/>
          </w:tcPr>
          <w:p>
            <w:pPr/>
            <w:r>
              <w:rPr>
                <w:sz w:val="16"/>
                <w:szCs w:val="16"/>
              </w:rPr>
              <w:t xml:space="preserve">3/5
                    60%</w:t>
            </w:r>
          </w:p>
        </w:tc>
        <w:tc>
          <w:tcPr>
            <w:vAlign w:val="center"/>
            <w:vMerge w:val="restart"/>
          </w:tcPr>
          <w:p>
            <w:pPr/>
            <w:r>
              <w:rPr>
                <w:sz w:val="16"/>
                <w:szCs w:val="16"/>
              </w:rPr>
              <w:t xml:space="preserve">Anlatım Yöntemi, Göster Yap Yöntemi, Etkinlik Temelli Öğretim</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05.05.2025-16.05.2025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16.05.2025</w:t>
            </w:r>
          </w:p>
        </w:tc>
        <w:tc>
          <w:tcPr>
            <w:vAlign w:val="center"/>
            <w:vMerge w:val="restart"/>
          </w:tcPr>
          <w:p>
            <w:pPr/>
            <w:r>
              <w:rPr/>
              <w:t xml:space="preserve"/>
            </w:r>
          </w:p>
        </w:tc>
      </w:tr>
      <w:tr>
        <w:trPr>
          <w:trHeight w:val="700" w:hRule="atLeast"/>
        </w:trPr>
        <w:tc>
          <w:tcPr>
            <w:vAlign w:val="center"/>
            <w:vMerge w:val="restart"/>
          </w:tcPr>
          <w:p>
            <w:pPr/>
            <w:r>
              <w:rPr/>
              <w:t xml:space="preserve">Sesin özelliklerini ve yayılmasını kavrar.</w:t>
            </w:r>
          </w:p>
        </w:tc>
        <w:tc>
          <w:tcPr>
            <w:vAlign w:val="center"/>
            <w:vMerge w:val="restart"/>
          </w:tcPr>
          <w:p>
            <w:pPr/>
            <w:r>
              <w:rPr>
                <w:sz w:val="18"/>
                <w:szCs w:val="18"/>
              </w:rPr>
              <w:t xml:space="preserve">Sesin yayılabildiği ortamları tahmin eder ve tahminlerini test eder.</w:t>
            </w:r>
          </w:p>
        </w:tc>
        <w:tc>
          <w:tcPr>
            <w:vAlign w:val="center"/>
            <w:vMerge w:val="restart"/>
          </w:tcPr>
          <w:p>
            <w:pPr/>
            <w:r>
              <w:rPr>
                <w:sz w:val="16"/>
                <w:szCs w:val="16"/>
              </w:rPr>
              <w:t xml:space="preserve">4/5
                    80%</w:t>
            </w:r>
          </w:p>
        </w:tc>
        <w:tc>
          <w:tcPr>
            <w:vAlign w:val="center"/>
            <w:vMerge w:val="restart"/>
          </w:tcPr>
          <w:p>
            <w:pPr/>
            <w:r>
              <w:rPr>
                <w:sz w:val="16"/>
                <w:szCs w:val="16"/>
              </w:rPr>
              <w:t xml:space="preserve">Örnek Olay,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19.05.2025-23.05.2025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23.05.2025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Sesin farklı ortamlardaki süratini karşılaştırır.</w:t>
            </w:r>
          </w:p>
        </w:tc>
        <w:tc>
          <w:tcPr>
            <w:vAlign w:val="center"/>
            <w:vMerge w:val="restart"/>
          </w:tcPr>
          <w:p>
            <w:pPr/>
            <w:r>
              <w:rPr>
                <w:sz w:val="16"/>
                <w:szCs w:val="16"/>
              </w:rPr>
              <w:t xml:space="preserve">3/5
                    60%</w:t>
            </w:r>
          </w:p>
        </w:tc>
        <w:tc>
          <w:tcPr>
            <w:vAlign w:val="center"/>
            <w:vMerge w:val="restart"/>
          </w:tcPr>
          <w:p>
            <w:pPr/>
            <w:r>
              <w:rPr>
                <w:sz w:val="16"/>
                <w:szCs w:val="16"/>
              </w:rPr>
              <w:t xml:space="preserve">Örnek Olay, Anlatım Yöntemi, Soru Cevap, Beyin Fırtınası</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26.05.2025-30.05.2025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30.05.2025</w:t>
            </w:r>
          </w:p>
        </w:tc>
        <w:tc>
          <w:tcPr>
            <w:vAlign w:val="center"/>
            <w:vMerge w:val="restart"/>
          </w:tcPr>
          <w:p>
            <w:pPr/>
            <w:r>
              <w:rPr/>
              <w:t xml:space="preserve"/>
            </w:r>
          </w:p>
        </w:tc>
      </w:tr>
      <w:tr>
        <w:trPr>
          <w:trHeight w:val="700" w:hRule="atLeast"/>
        </w:trPr>
        <w:tc>
          <w:tcPr>
            <w:vAlign w:val="center"/>
            <w:vMerge w:val="restart"/>
          </w:tcPr>
          <w:p>
            <w:pPr/>
            <w:r>
              <w:rPr/>
              <w:t xml:space="preserve">Duyu organlarını tanır.</w:t>
            </w:r>
          </w:p>
        </w:tc>
        <w:tc>
          <w:tcPr>
            <w:vAlign w:val="center"/>
            <w:vMerge w:val="restart"/>
          </w:tcPr>
          <w:p>
            <w:pPr/>
            <w:r>
              <w:rPr>
                <w:sz w:val="18"/>
                <w:szCs w:val="18"/>
              </w:rPr>
              <w:t xml:space="preserve">Görme ve işitme duyularına ait yapıları model üzerinde açıklar.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02.06.2025-06.06.2025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06.06.2025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Koku alma ve tat alma duyularına ait yapıları model üzerinde açıklar.</w:t>
            </w:r>
          </w:p>
        </w:tc>
        <w:tc>
          <w:tcPr>
            <w:vAlign w:val="center"/>
            <w:vMerge w:val="restart"/>
          </w:tcPr>
          <w:p>
            <w:pPr/>
            <w:r>
              <w:rPr>
                <w:sz w:val="16"/>
                <w:szCs w:val="16"/>
              </w:rPr>
              <w:t xml:space="preserve">4/5
                    80%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09.06.2025-13.06.2025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13.06.2025</w:t>
            </w:r>
          </w:p>
        </w:tc>
        <w:tc>
          <w:tcPr>
            <w:vAlign w:val="center"/>
            <w:vMerge w:val="restart"/>
          </w:tcPr>
          <w:p>
            <w:pPr/>
            <w:r>
              <w:rPr/>
              <w:t xml:space="preserve"/>
            </w:r>
          </w:p>
        </w:tc>
      </w:tr>
      <w:tr>
        <w:trPr>
          <w:trHeight w:val="700" w:hRule="atLeast"/>
        </w:trPr>
        <w:tc>
          <w:tcPr>
            <w:vMerge w:val="continue"/>
          </w:tcPr>
          <w:p/>
        </w:tc>
        <w:tc>
          <w:tcPr>
            <w:vAlign w:val="center"/>
            <w:vMerge w:val="restart"/>
          </w:tcPr>
          <w:p>
            <w:pPr/>
            <w:r>
              <w:rPr>
                <w:sz w:val="18"/>
                <w:szCs w:val="18"/>
              </w:rPr>
              <w:t xml:space="preserve">Dokunma duyusuna ait yapıları model üzerinde açıklar.</w:t>
            </w:r>
          </w:p>
        </w:tc>
        <w:tc>
          <w:tcPr>
            <w:vAlign w:val="center"/>
            <w:vMerge w:val="restart"/>
          </w:tcPr>
          <w:p>
            <w:pPr/>
            <w:r>
              <w:rPr>
                <w:sz w:val="16"/>
                <w:szCs w:val="16"/>
              </w:rPr>
              <w:t xml:space="preserve">3/5
                    60%</w:t>
            </w:r>
          </w:p>
        </w:tc>
        <w:tc>
          <w:tcPr>
            <w:vAlign w:val="center"/>
            <w:vMerge w:val="restart"/>
          </w:tcPr>
          <w:p>
            <w:pPr/>
            <w:r>
              <w:rPr>
                <w:sz w:val="16"/>
                <w:szCs w:val="16"/>
              </w:rPr>
              <w:t xml:space="preserve">Anlatım Yöntemi, Soru Cevap, Gösterim Yöntemi</w:t>
            </w:r>
          </w:p>
        </w:tc>
        <w:tc>
          <w:tcPr>
            <w:vAlign w:val="center"/>
            <w:vMerge w:val="restart"/>
          </w:tcPr>
          <w:p>
            <w:pPr/>
            <w:r>
              <w:rPr>
                <w:sz w:val="16"/>
                <w:szCs w:val="16"/>
              </w:rPr>
              <w:t xml:space="preserve">Video ve Görseller, Etkileşimli Tahta, Deney Malzemeleri</w:t>
            </w:r>
          </w:p>
        </w:tc>
        <w:tc>
          <w:tcPr>
            <w:vAlign w:val="center"/>
            <w:vMerge w:val="restart"/>
          </w:tcPr>
          <w:p>
            <w:pPr/>
            <w:r>
              <w:rPr>
                <w:sz w:val="16"/>
                <w:szCs w:val="16"/>
              </w:rPr>
              <w:t xml:space="preserve">16.06.2025-20.06.2025</w:t>
            </w:r>
          </w:p>
        </w:tc>
        <w:tc>
          <w:tcPr>
            <w:vAlign w:val="center"/>
            <w:vMerge w:val="restart"/>
          </w:tcPr>
          <w:p>
            <w:pPr/>
            <w:r>
              <w:rPr>
                <w:sz w:val="16"/>
                <w:szCs w:val="16"/>
              </w:rPr>
              <w:t xml:space="preserve">Deney, Gözlem</w:t>
            </w:r>
          </w:p>
        </w:tc>
        <w:tc>
          <w:tcPr>
            <w:vAlign w:val="center"/>
            <w:vMerge w:val="restart"/>
          </w:tcPr>
          <w:p>
            <w:pPr/>
            <w:r>
              <w:rPr>
                <w:sz w:val="16"/>
                <w:szCs w:val="16"/>
              </w:rPr>
              <w:t xml:space="preserve">20.06.2025</w:t>
            </w:r>
          </w:p>
        </w:tc>
        <w:tc>
          <w:tcPr>
            <w:vAlign w:val="center"/>
            <w:vMerge w:val="restart"/>
          </w:tcPr>
          <w:p>
            <w:pPr/>
            <w:r>
              <w:rPr/>
              <w:t xml:space="preserve"/>
            </w:r>
          </w:p>
        </w:tc>
      </w:tr>
      <w:tr>
        <w:trPr>
          <w:trHeight w:val="1400" w:hRule="atLeast"/>
        </w:trPr>
        <w:tc>
          <w:tcPr>
            <w:tcW w:w="12200" w:type="dxa"/>
            <w:vAlign w:val="center"/>
            <w:gridSpan w:val="9"/>
            <w:vMerge w:val="restart"/>
          </w:tcPr>
          <w:p>
            <w:pPr/>
            <w:r>
              <w:rPr>
                <w:sz w:val="22"/>
                <w:szCs w:val="22"/>
              </w:rPr>
              <w:t xml:space="preserve">Eğitim Ortamı Düzenlemeleri: *Bireyin düzeyine uygun çalışma kağıtları hazırlanacaktır ayrıca etkileşimli tahta üzerinden çeşitli video ve görsel içeriklerle öğrenmenin daha anlamlı olması ve akıl da kalıcılığı arttırılacaktır.</w:t>
            </w:r>
          </w:p>
        </w:tc>
      </w:tr>
    </w:tbl>
    <w:p>
      <w:pPr/>
      <w:r>
        <w:rPr/>
        <w:t xml:space="preserve"/>
      </w:r>
    </w:p>
    <w:p>
      <w:pPr/>
      <w:r>
        <w:rPr>
          <w:sz w:val="18"/>
          <w:szCs w:val="18"/>
        </w:rPr>
        <w:t xml:space="preserve">Ölçüt; *Ölçüt (Gerçekleşme Düzeyi) yazılırken kazandırılmak istenen davranış kaç denemede başarılı sayılacak ise o düzey yazılmalıdır. Örneğin; </w:t>
      </w:r>
    </w:p>
    <w:p>
      <w:pPr/>
      <w:r>
        <w:rPr>
          <w:sz w:val="18"/>
          <w:szCs w:val="18"/>
        </w:rPr>
        <w:t xml:space="preserve">5 denemenin tamamında başarılı sayılacak ise 5/5 (%100) ; </w:t>
      </w:r>
    </w:p>
    <w:p>
      <w:pPr/>
      <w:r>
        <w:rPr>
          <w:sz w:val="18"/>
          <w:szCs w:val="18"/>
        </w:rPr>
        <w:t xml:space="preserve">5 denemenin 4’ünde öğrenci başarılı sayılacak ise 4/5 (%80)  </w:t>
      </w:r>
    </w:p>
    <w:p>
      <w:pPr/>
      <w:r>
        <w:rPr>
          <w:sz w:val="18"/>
          <w:szCs w:val="18"/>
        </w:rPr>
        <w:t xml:space="preserve">5 denemenin 3’ünde öğrenci başarılı sayılacak ise 3/5 (%60) şeklinde yazılmalıdır.  </w:t>
      </w:r>
    </w:p>
    <w:p>
      <w:pPr/>
      <w:r>
        <w:rPr>
          <w:sz w:val="18"/>
          <w:szCs w:val="18"/>
        </w:rPr>
        <w:t xml:space="preserve">**Eğitim ortamı düzenlemeleri: Öğrencinin amaçlarına yönelik belirlenen derse/gelişim alanına ilişkin yapılacak düzenlemeler (örn. fen laboratuvarının öğrencinin ihtiyaçlarına yönelik düzenlenmesi, öğretim materyali düzenlemeleri vb.) eklenmelidir </w:t>
      </w:r>
    </w:p>
    <w:p>
      <w:pPr/>
      <w:r>
        <w:rPr/>
        <w:t xml:space="preserve"/>
      </w:r>
    </w:p>
    <w:p>
      <w:pPr/>
      <w:r>
        <w:rPr/>
        <w:t xml:space="preserve"/>
      </w:r>
    </w:p>
    <w:p>
      <w:pPr/>
      <w:r>
        <w:rPr/>
        <w:t xml:space="preserve"/>
      </w:r>
    </w:p>
    <w:tbl>
      <w:tblGrid>
        <w:gridCol/>
        <w:gridCol/>
        <w:gridCol/>
        <w:gridCol/>
        <w:gridCol/>
      </w:tblGrid>
      <w:tblPr>
        <w:tblW w:w="5000" w:type="pct"/>
        <w:tblLayout w:type="autofit"/>
        <w:bidiVisual w:val="0"/>
      </w:tblPr>
      <w:tr>
        <w:trPr/>
        <w:tc>
          <w:tcPr/>
          <w:p>
            <w:pPr>
              <w:jc w:val="center"/>
            </w:pPr>
            <w:r>
              <w:rPr/>
              <w:t xml:space="preserve">........ .........</w:t>
            </w:r>
          </w:p>
        </w:tc>
        <w:tc>
          <w:tcPr/>
          <w:p>
            <w:pPr>
              <w:jc w:val="center"/>
            </w:pPr>
            <w:r>
              <w:rPr/>
              <w:t xml:space="preserve">................. ......</w:t>
            </w:r>
          </w:p>
        </w:tc>
        <w:tc>
          <w:tcPr/>
          <w:p>
            <w:pPr>
              <w:jc w:val="center"/>
            </w:pPr>
            <w:r>
              <w:rPr/>
              <w:t xml:space="preserve">........ ..................</w:t>
            </w:r>
          </w:p>
        </w:tc>
        <w:tc>
          <w:tcPr/>
          <w:p>
            <w:pPr>
              <w:jc w:val="center"/>
            </w:pPr>
            <w:r>
              <w:rPr/>
              <w:t xml:space="preserve">............. ......</w:t>
            </w:r>
          </w:p>
        </w:tc>
        <w:tc>
          <w:tcPr/>
          <w:p>
            <w:pPr>
              <w:jc w:val="center"/>
            </w:pPr>
            <w:r>
              <w:rPr/>
              <w:t xml:space="preserve">............. ............</w:t>
            </w:r>
          </w:p>
        </w:tc>
      </w:tr>
      <w:tr>
        <w:trPr/>
        <w:tc>
          <w:tcPr/>
          <w:p>
            <w:pPr>
              <w:jc w:val="center"/>
            </w:pPr>
            <w:r>
              <w:rPr/>
              <w:t xml:space="preserve">Öğrenci Velisi</w:t>
            </w:r>
          </w:p>
        </w:tc>
        <w:tc>
          <w:tcPr/>
          <w:p>
            <w:pPr>
              <w:jc w:val="center"/>
            </w:pPr>
            <w:r>
              <w:rPr/>
              <w:t xml:space="preserve">Sınıf Rehber Öğretmeni</w:t>
            </w:r>
          </w:p>
        </w:tc>
        <w:tc>
          <w:tcPr/>
          <w:p>
            <w:pPr>
              <w:jc w:val="center"/>
            </w:pPr>
            <w:r>
              <w:rPr/>
              <w:t xml:space="preserve">Branş Öğretmeni</w:t>
            </w:r>
          </w:p>
        </w:tc>
        <w:tc>
          <w:tcPr/>
          <w:p>
            <w:pPr>
              <w:jc w:val="center"/>
            </w:pPr>
            <w:r>
              <w:rPr/>
              <w:t xml:space="preserve">Okul Rehber Öğretmeni</w:t>
            </w:r>
          </w:p>
        </w:tc>
        <w:tc>
          <w:tcPr/>
          <w:p>
            <w:pPr>
              <w:jc w:val="center"/>
            </w:pPr>
            <w:r>
              <w:rPr/>
              <w:t xml:space="preserve">Okul Müdürü</w:t>
            </w:r>
          </w:p>
        </w:tc>
      </w:tr>
    </w:tbl>
    <w:sectPr>
      <w:pgSz w:orient="landscape" w:w="16837.79527559055" w:h="11905.511811023622"/>
      <w:pgMar w:top="600" w:right="600" w:bottom="600" w:left="6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tr-TR"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Roboto" w:hAnsi="Roboto" w:eastAsia="Roboto" w:cs="Roboto"/>
        <w:sz w:val="20"/>
        <w:szCs w:val="20"/>
        <w:lang w:val="tr-TR"/>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ÖğretmenEvrak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İnstagram @ogretmen_evrak</dc:creator>
  <dc:title>BEP HAZIRLAMA MODÜLÜ</dc:title>
  <dc:description>Uygulamamız öğretmenlerin iş yükünü azaltarak, yaşamlarına daha fazla vakit ayırabilmelerini sağlamak, evrak taşıma yükünden kurtarmak ve kağıt israfını azaltmak için tasarlanmıştır. Kullancı deneyimi ve kaliteye önem veren ekibimize daima uygulamamızın iletişim kısmından ulaşabilir; görüş, fikir ve önerilerinizi iletebilirsiniz.</dc:description>
  <dc:subject>Evraklarınızı otomatik hazırlar.</dc:subject>
  <cp:keywords>Öğretmen; Öğretmen Evrak; zümre; şök; Yıllık Plan; performans proje; kazanımlar; ödev kontrol</cp:keywords>
  <cp:category>Eğitim Uygulamaları; Eğitim Çözümleri</cp:category>
  <cp:lastModifiedBy>ÖğretmenEvrak</cp:lastModifiedBy>
  <dcterms:created xsi:type="dcterms:W3CDTF">2024-09-07T14:45:04+03:00</dcterms:created>
  <dcterms:modified xsi:type="dcterms:W3CDTF">2024-09-07T14:45:04+03:00</dcterms:modified>
</cp:coreProperties>
</file>

<file path=docProps/custom.xml><?xml version="1.0" encoding="utf-8"?>
<Properties xmlns="http://schemas.openxmlformats.org/officeDocument/2006/custom-properties" xmlns:vt="http://schemas.openxmlformats.org/officeDocument/2006/docPropsVTypes"/>
</file>